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89" w:rsidRDefault="00CA7C89" w:rsidP="00E109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</w:t>
      </w:r>
      <w:r w:rsidRPr="004F2B53">
        <w:rPr>
          <w:rFonts w:ascii="Times New Roman" w:hAnsi="Times New Roman" w:cs="Times New Roman"/>
          <w:sz w:val="24"/>
          <w:szCs w:val="24"/>
        </w:rPr>
        <w:t>Raseinių r.</w:t>
      </w:r>
    </w:p>
    <w:p w:rsidR="00CA7C89" w:rsidRPr="004F2B53" w:rsidRDefault="00CA7C89" w:rsidP="004F2B53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 w:rsidRPr="004F2B53">
        <w:rPr>
          <w:rFonts w:ascii="Times New Roman" w:hAnsi="Times New Roman" w:cs="Times New Roman"/>
          <w:sz w:val="24"/>
          <w:szCs w:val="24"/>
        </w:rPr>
        <w:t>Betygalos Maironio gimnazijos</w:t>
      </w:r>
    </w:p>
    <w:p w:rsidR="00CA7C89" w:rsidRPr="004F2B53" w:rsidRDefault="00CA7C89" w:rsidP="004F2B53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 w:rsidRPr="004F2B53">
        <w:rPr>
          <w:rFonts w:ascii="Times New Roman" w:hAnsi="Times New Roman" w:cs="Times New Roman"/>
          <w:sz w:val="24"/>
          <w:szCs w:val="24"/>
        </w:rPr>
        <w:t xml:space="preserve">direktoriaus </w:t>
      </w:r>
      <w:smartTag w:uri="urn:schemas-microsoft-com:office:smarttags" w:element="metricconverter">
        <w:smartTagPr>
          <w:attr w:name="ProductID" w:val="2017 m"/>
        </w:smartTagPr>
        <w:r w:rsidRPr="004F2B53">
          <w:rPr>
            <w:rFonts w:ascii="Times New Roman" w:hAnsi="Times New Roman" w:cs="Times New Roman"/>
            <w:sz w:val="24"/>
            <w:szCs w:val="24"/>
          </w:rPr>
          <w:t>2017 m</w:t>
        </w:r>
      </w:smartTag>
      <w:r w:rsidRPr="004F2B53">
        <w:rPr>
          <w:rFonts w:ascii="Times New Roman" w:hAnsi="Times New Roman" w:cs="Times New Roman"/>
          <w:sz w:val="24"/>
          <w:szCs w:val="24"/>
        </w:rPr>
        <w:t>. birželio 23 d.</w:t>
      </w:r>
    </w:p>
    <w:p w:rsidR="00CA7C89" w:rsidRPr="004F2B53" w:rsidRDefault="00CA7C89" w:rsidP="004F2B53">
      <w:pPr>
        <w:keepLines/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 w:rsidRPr="004F2B53">
        <w:rPr>
          <w:rFonts w:ascii="Times New Roman" w:hAnsi="Times New Roman" w:cs="Times New Roman"/>
          <w:sz w:val="24"/>
          <w:szCs w:val="24"/>
        </w:rPr>
        <w:t>įsakymu Nr.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05BC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-52</w:t>
      </w:r>
    </w:p>
    <w:p w:rsidR="00CA7C89" w:rsidRPr="001B1858" w:rsidRDefault="00CA7C89" w:rsidP="004F2B53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CA7C89" w:rsidRPr="00AF09D7" w:rsidRDefault="00CA7C89" w:rsidP="004F2B53">
      <w:pPr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0"/>
          <w:szCs w:val="24"/>
        </w:rPr>
      </w:pPr>
    </w:p>
    <w:p w:rsidR="00CA7C89" w:rsidRDefault="00CA7C89" w:rsidP="004F2B5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RASEINIŲ R. BETYGALOS MAIRONIO GIMNAZIJOS </w:t>
      </w:r>
    </w:p>
    <w:p w:rsidR="00CA7C89" w:rsidRDefault="00CA7C89" w:rsidP="00EC6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6A5">
        <w:rPr>
          <w:rFonts w:ascii="Times New Roman" w:hAnsi="Times New Roman" w:cs="Times New Roman"/>
          <w:b/>
          <w:bCs/>
          <w:sz w:val="24"/>
          <w:szCs w:val="24"/>
        </w:rPr>
        <w:t>PROFESINIO ORIENTAVIMO VYKDYMO TVARKOS APRAŠAS</w:t>
      </w:r>
    </w:p>
    <w:p w:rsidR="00CA7C89" w:rsidRPr="00E1090D" w:rsidRDefault="00CA7C89" w:rsidP="00EC6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CA7C89" w:rsidRPr="00EC66A5" w:rsidRDefault="00CA7C89" w:rsidP="00EC6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C89" w:rsidRPr="00EC66A5" w:rsidRDefault="00CA7C89" w:rsidP="009B13A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EC66A5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:rsidR="00CA7C89" w:rsidRPr="00AF09D7" w:rsidRDefault="00CA7C89" w:rsidP="009B13A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4"/>
        </w:rPr>
      </w:pPr>
    </w:p>
    <w:p w:rsidR="00CA7C89" w:rsidRPr="00055D5A" w:rsidRDefault="00CA7C89" w:rsidP="009B13A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16"/>
          <w:szCs w:val="24"/>
        </w:rPr>
      </w:pPr>
    </w:p>
    <w:p w:rsidR="00CA7C89" w:rsidRPr="00EC66A5" w:rsidRDefault="00CA7C89" w:rsidP="0030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77F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77F8">
        <w:rPr>
          <w:rFonts w:ascii="Times New Roman" w:hAnsi="Times New Roman" w:cs="Times New Roman"/>
          <w:sz w:val="24"/>
          <w:szCs w:val="24"/>
        </w:rPr>
        <w:t>prašas (toliau –</w:t>
      </w:r>
      <w:r>
        <w:rPr>
          <w:rFonts w:ascii="Times New Roman" w:hAnsi="Times New Roman" w:cs="Times New Roman"/>
          <w:sz w:val="24"/>
          <w:szCs w:val="24"/>
        </w:rPr>
        <w:t xml:space="preserve"> Aprašas</w:t>
      </w:r>
      <w:r w:rsidRPr="001D77F8">
        <w:rPr>
          <w:rFonts w:ascii="Times New Roman" w:hAnsi="Times New Roman" w:cs="Times New Roman"/>
          <w:sz w:val="24"/>
          <w:szCs w:val="24"/>
        </w:rPr>
        <w:t xml:space="preserve">), parengtas vadovaujantis 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D77F8">
        <w:rPr>
          <w:rFonts w:ascii="Times New Roman" w:hAnsi="Times New Roman" w:cs="Times New Roman"/>
          <w:sz w:val="24"/>
          <w:szCs w:val="24"/>
        </w:rPr>
        <w:t>rofesinio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7F8">
        <w:rPr>
          <w:rFonts w:ascii="Times New Roman" w:hAnsi="Times New Roman" w:cs="Times New Roman"/>
          <w:sz w:val="24"/>
          <w:szCs w:val="24"/>
        </w:rPr>
        <w:t xml:space="preserve">orientavimo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7F8">
        <w:rPr>
          <w:rFonts w:ascii="Times New Roman" w:hAnsi="Times New Roman" w:cs="Times New Roman"/>
          <w:sz w:val="24"/>
          <w:szCs w:val="24"/>
        </w:rPr>
        <w:t xml:space="preserve">vykdymo </w:t>
      </w:r>
      <w:r>
        <w:rPr>
          <w:rFonts w:ascii="Times New Roman" w:hAnsi="Times New Roman" w:cs="Times New Roman"/>
          <w:sz w:val="24"/>
          <w:szCs w:val="24"/>
        </w:rPr>
        <w:t xml:space="preserve">tvarkos aprašu, patvirtintu </w:t>
      </w:r>
      <w:r w:rsidRPr="001D77F8">
        <w:rPr>
          <w:rFonts w:ascii="Times New Roman" w:hAnsi="Times New Roman" w:cs="Times New Roman"/>
          <w:sz w:val="24"/>
          <w:szCs w:val="24"/>
        </w:rPr>
        <w:t xml:space="preserve">Lietuvos Respublikos švietimo ir mokslo ministro ir Lietuvos Respublikos socialinės apsaugos ir darbo ministro </w:t>
      </w:r>
      <w:smartTag w:uri="urn:schemas-microsoft-com:office:smarttags" w:element="metricconverter">
        <w:smartTagPr>
          <w:attr w:name="ProductID" w:val="2012 m"/>
        </w:smartTagPr>
        <w:r w:rsidRPr="001D77F8">
          <w:rPr>
            <w:rFonts w:ascii="Times New Roman" w:hAnsi="Times New Roman" w:cs="Times New Roman"/>
            <w:sz w:val="24"/>
            <w:szCs w:val="24"/>
          </w:rPr>
          <w:t>2012 m</w:t>
        </w:r>
      </w:smartTag>
      <w:r w:rsidRPr="001D77F8">
        <w:rPr>
          <w:rFonts w:ascii="Times New Roman" w:hAnsi="Times New Roman" w:cs="Times New Roman"/>
          <w:sz w:val="24"/>
          <w:szCs w:val="24"/>
        </w:rPr>
        <w:t>. liepos 4 d. įsakymu Nr. V-1090/A1-314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77F8">
        <w:rPr>
          <w:rFonts w:ascii="Times New Roman" w:hAnsi="Times New Roman" w:cs="Times New Roman"/>
          <w:sz w:val="24"/>
          <w:szCs w:val="24"/>
        </w:rPr>
        <w:t>nustato profesinio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7F8">
        <w:rPr>
          <w:rFonts w:ascii="Times New Roman" w:hAnsi="Times New Roman" w:cs="Times New Roman"/>
          <w:sz w:val="24"/>
          <w:szCs w:val="24"/>
        </w:rPr>
        <w:t xml:space="preserve">orientavimo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7F8">
        <w:rPr>
          <w:rFonts w:ascii="Times New Roman" w:hAnsi="Times New Roman" w:cs="Times New Roman"/>
          <w:sz w:val="24"/>
          <w:szCs w:val="24"/>
        </w:rPr>
        <w:t>vykdymo tvarką Raseinių r. Betygalos Maironio gimnazijoje.</w:t>
      </w:r>
    </w:p>
    <w:p w:rsidR="00CA7C89" w:rsidRPr="00EC66A5" w:rsidRDefault="00CA7C89" w:rsidP="003003D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66A5">
        <w:rPr>
          <w:rFonts w:ascii="Times New Roman" w:hAnsi="Times New Roman" w:cs="Times New Roman"/>
          <w:sz w:val="24"/>
          <w:szCs w:val="24"/>
        </w:rPr>
        <w:t xml:space="preserve">2. Profesinio </w:t>
      </w:r>
      <w:r w:rsidRPr="00D0022D">
        <w:rPr>
          <w:rFonts w:ascii="Times New Roman" w:hAnsi="Times New Roman" w:cs="Times New Roman"/>
          <w:sz w:val="24"/>
          <w:szCs w:val="24"/>
        </w:rPr>
        <w:t xml:space="preserve">orientavimo </w:t>
      </w:r>
      <w:r w:rsidRPr="00D0022D">
        <w:rPr>
          <w:rFonts w:ascii="Times New Roman" w:hAnsi="Times New Roman" w:cs="Times New Roman"/>
          <w:bCs/>
          <w:sz w:val="24"/>
          <w:szCs w:val="24"/>
        </w:rPr>
        <w:t>tikslas</w:t>
      </w:r>
      <w:r w:rsidRPr="00EC66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>– padėti asmenims są</w:t>
      </w:r>
      <w:r>
        <w:rPr>
          <w:rFonts w:ascii="Times New Roman" w:hAnsi="Times New Roman" w:cs="Times New Roman"/>
          <w:sz w:val="24"/>
          <w:szCs w:val="24"/>
        </w:rPr>
        <w:t xml:space="preserve">moningai rinktis jiems tinkamas </w:t>
      </w:r>
      <w:r w:rsidRPr="00EC66A5">
        <w:rPr>
          <w:rFonts w:ascii="Times New Roman" w:hAnsi="Times New Roman" w:cs="Times New Roman"/>
          <w:sz w:val="24"/>
          <w:szCs w:val="24"/>
        </w:rPr>
        <w:t>švietimo ir užimtumo galimybes, sudaryti sąlygas įgyti karjeros kompetencijų, ak</w:t>
      </w:r>
      <w:r>
        <w:rPr>
          <w:rFonts w:ascii="Times New Roman" w:hAnsi="Times New Roman" w:cs="Times New Roman"/>
          <w:sz w:val="24"/>
          <w:szCs w:val="24"/>
        </w:rPr>
        <w:t xml:space="preserve">tyviai kurti savo </w:t>
      </w:r>
      <w:r w:rsidRPr="00D0022D">
        <w:rPr>
          <w:rFonts w:ascii="Times New Roman" w:hAnsi="Times New Roman" w:cs="Times New Roman"/>
          <w:bCs/>
          <w:sz w:val="24"/>
          <w:szCs w:val="24"/>
        </w:rPr>
        <w:t>karjerą,</w:t>
      </w:r>
      <w:r w:rsidRPr="00EC66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>t. y. visą gyvenimą trunkančią asmeniui ir visuome</w:t>
      </w:r>
      <w:r>
        <w:rPr>
          <w:rFonts w:ascii="Times New Roman" w:hAnsi="Times New Roman" w:cs="Times New Roman"/>
          <w:sz w:val="24"/>
          <w:szCs w:val="24"/>
        </w:rPr>
        <w:t xml:space="preserve">nei reikšmingų asmens mokymosi, </w:t>
      </w:r>
      <w:r w:rsidRPr="00EC66A5">
        <w:rPr>
          <w:rFonts w:ascii="Times New Roman" w:hAnsi="Times New Roman" w:cs="Times New Roman"/>
          <w:sz w:val="24"/>
          <w:szCs w:val="24"/>
        </w:rPr>
        <w:t>saviraiškos ir darbo patirčių seką.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 xml:space="preserve">Profesinis orientavimas </w:t>
      </w:r>
      <w:r>
        <w:rPr>
          <w:rFonts w:ascii="Times New Roman" w:hAnsi="Times New Roman" w:cs="Times New Roman"/>
          <w:sz w:val="24"/>
          <w:szCs w:val="24"/>
        </w:rPr>
        <w:t>gimnazijoje</w:t>
      </w:r>
      <w:r w:rsidRPr="00EC66A5">
        <w:rPr>
          <w:rFonts w:ascii="Times New Roman" w:hAnsi="Times New Roman" w:cs="Times New Roman"/>
          <w:sz w:val="24"/>
          <w:szCs w:val="24"/>
        </w:rPr>
        <w:t xml:space="preserve"> vykdomas teikiant šias paslaugas:</w:t>
      </w:r>
    </w:p>
    <w:p w:rsidR="00CA7C89" w:rsidRPr="00D0022D" w:rsidRDefault="00CA7C89" w:rsidP="00F60B6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22D">
        <w:rPr>
          <w:rFonts w:ascii="Times New Roman" w:hAnsi="Times New Roman" w:cs="Times New Roman"/>
          <w:bCs/>
          <w:sz w:val="24"/>
          <w:szCs w:val="24"/>
        </w:rPr>
        <w:t>2.1. ugdymo karjerai;</w:t>
      </w:r>
    </w:p>
    <w:p w:rsidR="00CA7C89" w:rsidRPr="00D0022D" w:rsidRDefault="00CA7C89" w:rsidP="00F60B6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22D">
        <w:rPr>
          <w:rFonts w:ascii="Times New Roman" w:hAnsi="Times New Roman" w:cs="Times New Roman"/>
          <w:bCs/>
          <w:sz w:val="24"/>
          <w:szCs w:val="24"/>
        </w:rPr>
        <w:t>2.2. profesinio informavimo;</w:t>
      </w:r>
    </w:p>
    <w:p w:rsidR="00CA7C89" w:rsidRPr="00D0022D" w:rsidRDefault="00CA7C89" w:rsidP="00F60B6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22D">
        <w:rPr>
          <w:rFonts w:ascii="Times New Roman" w:hAnsi="Times New Roman" w:cs="Times New Roman"/>
          <w:bCs/>
          <w:sz w:val="24"/>
          <w:szCs w:val="24"/>
        </w:rPr>
        <w:t>2.3. profesinio konsultavimo.</w:t>
      </w:r>
    </w:p>
    <w:p w:rsidR="00CA7C89" w:rsidRPr="00775BAE" w:rsidRDefault="00CA7C89" w:rsidP="00F60B6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5BAE">
        <w:rPr>
          <w:rFonts w:ascii="Times New Roman" w:hAnsi="Times New Roman" w:cs="Times New Roman"/>
          <w:sz w:val="24"/>
          <w:szCs w:val="24"/>
        </w:rPr>
        <w:t>3. Tvarkoje vartojamos sąvokos atitinka Lietuvos Respublikos švietimo įstatyme, Lietuvos Respublikos profesinio mokymo įstatyme, Lietuvos Respublikos užimtumo rėmimo įstatyme vartojamas sąvokas.</w:t>
      </w:r>
    </w:p>
    <w:p w:rsidR="00CA7C89" w:rsidRPr="00EC66A5" w:rsidRDefault="00CA7C89" w:rsidP="00F60B6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66A5">
        <w:rPr>
          <w:rFonts w:ascii="Times New Roman" w:hAnsi="Times New Roman" w:cs="Times New Roman"/>
          <w:sz w:val="24"/>
          <w:szCs w:val="24"/>
        </w:rPr>
        <w:t>4. Profesinis orientavimas vykdomas vadovaujantis šiais principais:</w:t>
      </w:r>
    </w:p>
    <w:p w:rsidR="00CA7C89" w:rsidRPr="00EC66A5" w:rsidRDefault="00CA7C89" w:rsidP="00F60B6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66A5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D0022D">
        <w:rPr>
          <w:rFonts w:ascii="Times New Roman" w:hAnsi="Times New Roman" w:cs="Times New Roman"/>
          <w:bCs/>
          <w:sz w:val="24"/>
          <w:szCs w:val="24"/>
        </w:rPr>
        <w:t>rieinamumo</w:t>
      </w:r>
      <w:r w:rsidRPr="00EC66A5">
        <w:rPr>
          <w:rFonts w:ascii="Times New Roman" w:hAnsi="Times New Roman" w:cs="Times New Roman"/>
          <w:sz w:val="24"/>
          <w:szCs w:val="24"/>
        </w:rPr>
        <w:t>. Profesinio orientavimo paslaugos teikiamos visiems asmen</w:t>
      </w:r>
      <w:r>
        <w:rPr>
          <w:rFonts w:ascii="Times New Roman" w:hAnsi="Times New Roman" w:cs="Times New Roman"/>
          <w:sz w:val="24"/>
          <w:szCs w:val="24"/>
        </w:rPr>
        <w:t xml:space="preserve">ims, </w:t>
      </w:r>
      <w:r w:rsidRPr="00EC66A5">
        <w:rPr>
          <w:rFonts w:ascii="Times New Roman" w:hAnsi="Times New Roman" w:cs="Times New Roman"/>
          <w:sz w:val="24"/>
          <w:szCs w:val="24"/>
        </w:rPr>
        <w:t>užtikrinant lygias galimybes, įvertinant poreikius ir siekiant išvengti</w:t>
      </w:r>
      <w:r>
        <w:rPr>
          <w:rFonts w:ascii="Times New Roman" w:hAnsi="Times New Roman" w:cs="Times New Roman"/>
          <w:sz w:val="24"/>
          <w:szCs w:val="24"/>
        </w:rPr>
        <w:t xml:space="preserve"> administracinių, finansinių ar kitokių kliūčių;</w:t>
      </w:r>
    </w:p>
    <w:p w:rsidR="00CA7C89" w:rsidRPr="00EC66A5" w:rsidRDefault="00CA7C89" w:rsidP="00F60B6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66A5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D0022D">
        <w:rPr>
          <w:rFonts w:ascii="Times New Roman" w:hAnsi="Times New Roman" w:cs="Times New Roman"/>
          <w:bCs/>
          <w:sz w:val="24"/>
          <w:szCs w:val="24"/>
        </w:rPr>
        <w:t>ešališkumo, laisvo pasirinkimo ir asmeninės atsakomybės už karjeros sprendimus.</w:t>
      </w:r>
      <w:r w:rsidRPr="00EC66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>Profesinio orientavimo vykdytojai padeda asmeniui pasirinkti ir įgyvendinti geriausias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>jo karjeros vystymo galimybes ir negali proteguoti savo ar kitų institucijų interesų. Kiekvienas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>asmuo savarankiškai apsisprendžia dėl asmeninės karjeros perspektyvų, priima su mokymusi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>darbu susijusius sprendimus. Turėdamas laisvę rinktis, asmuo taip pat prisiima atsakomybę už savo</w:t>
      </w:r>
      <w:r>
        <w:rPr>
          <w:rFonts w:ascii="Times New Roman" w:hAnsi="Times New Roman" w:cs="Times New Roman"/>
          <w:sz w:val="24"/>
          <w:szCs w:val="24"/>
        </w:rPr>
        <w:t xml:space="preserve"> pasirinkimus;</w:t>
      </w:r>
    </w:p>
    <w:p w:rsidR="00CA7C89" w:rsidRPr="00EC66A5" w:rsidRDefault="00CA7C89" w:rsidP="00F60B6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66A5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D0022D">
        <w:rPr>
          <w:rFonts w:ascii="Times New Roman" w:hAnsi="Times New Roman" w:cs="Times New Roman"/>
          <w:bCs/>
          <w:sz w:val="24"/>
          <w:szCs w:val="24"/>
        </w:rPr>
        <w:t>ndividualizavimo</w:t>
      </w:r>
      <w:r w:rsidRPr="00EC66A5">
        <w:rPr>
          <w:rFonts w:ascii="Times New Roman" w:hAnsi="Times New Roman" w:cs="Times New Roman"/>
          <w:sz w:val="24"/>
          <w:szCs w:val="24"/>
        </w:rPr>
        <w:t>. Profesinis orientavimas vykdomas atsižvelgiant į individualius</w:t>
      </w:r>
    </w:p>
    <w:p w:rsidR="00CA7C89" w:rsidRDefault="00CA7C89" w:rsidP="00AF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poreikius;</w:t>
      </w:r>
    </w:p>
    <w:p w:rsidR="00CA7C89" w:rsidRDefault="00CA7C89" w:rsidP="00D732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66A5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D0022D">
        <w:rPr>
          <w:rFonts w:ascii="Times New Roman" w:hAnsi="Times New Roman" w:cs="Times New Roman"/>
          <w:bCs/>
          <w:sz w:val="24"/>
          <w:szCs w:val="24"/>
        </w:rPr>
        <w:t>aslaugų kokybės.</w:t>
      </w:r>
      <w:r w:rsidRPr="00EC66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>Profesinio orientavimo vykdytojai atsakingi už aukštą jų teikiamų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>ugdymo karjerai, profesinio informavimo ir profesinio konsultavimo paslaugų kokybę ir profesinio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>elgesio etikos laikymąsi.</w:t>
      </w:r>
    </w:p>
    <w:p w:rsidR="00CA7C89" w:rsidRPr="00AF09D7" w:rsidRDefault="00CA7C89" w:rsidP="00E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16"/>
        </w:rPr>
      </w:pPr>
    </w:p>
    <w:p w:rsidR="00CA7C89" w:rsidRPr="00B03EA3" w:rsidRDefault="00CA7C89" w:rsidP="00E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C89" w:rsidRPr="00EC66A5" w:rsidRDefault="00CA7C89" w:rsidP="00423EC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EC66A5">
        <w:rPr>
          <w:rFonts w:ascii="Times New Roman" w:hAnsi="Times New Roman" w:cs="Times New Roman"/>
          <w:b/>
          <w:bCs/>
          <w:sz w:val="24"/>
          <w:szCs w:val="24"/>
        </w:rPr>
        <w:t>PROFESINIO ORIENTAVIMO VYKDYMAS</w:t>
      </w:r>
    </w:p>
    <w:p w:rsidR="00CA7C89" w:rsidRDefault="00CA7C89" w:rsidP="00EC66A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CA7C89" w:rsidRPr="002A1FB3" w:rsidRDefault="00CA7C89" w:rsidP="00EC66A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18"/>
          <w:szCs w:val="16"/>
        </w:rPr>
      </w:pPr>
    </w:p>
    <w:p w:rsidR="00CA7C89" w:rsidRPr="00EC66A5" w:rsidRDefault="00CA7C89" w:rsidP="006141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E75">
        <w:rPr>
          <w:rFonts w:ascii="Times New Roman" w:hAnsi="Times New Roman" w:cs="Times New Roman"/>
          <w:sz w:val="24"/>
          <w:szCs w:val="24"/>
        </w:rPr>
        <w:t>5</w:t>
      </w:r>
      <w:r w:rsidRPr="00EC66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C66A5">
        <w:rPr>
          <w:rFonts w:ascii="Times New Roman" w:hAnsi="Times New Roman" w:cs="Times New Roman"/>
          <w:sz w:val="24"/>
          <w:szCs w:val="24"/>
        </w:rPr>
        <w:t>Mokinių ugdymas karjerai, profesinis informavimas ir profesinis konsultavimas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gimnazijoje</w:t>
      </w:r>
      <w:r w:rsidRPr="00EC66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 xml:space="preserve">vykdomas laikantis šių </w:t>
      </w:r>
      <w:r w:rsidRPr="00D0022D">
        <w:rPr>
          <w:rFonts w:ascii="Times New Roman" w:hAnsi="Times New Roman" w:cs="Times New Roman"/>
          <w:bCs/>
          <w:sz w:val="24"/>
          <w:szCs w:val="24"/>
        </w:rPr>
        <w:t>pagrindinių nuostatų:</w:t>
      </w:r>
    </w:p>
    <w:p w:rsidR="00CA7C89" w:rsidRPr="00EC66A5" w:rsidRDefault="00CA7C89" w:rsidP="006141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C66A5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gimnazija</w:t>
      </w:r>
      <w:r w:rsidRPr="00EC66A5">
        <w:rPr>
          <w:rFonts w:ascii="Times New Roman" w:hAnsi="Times New Roman" w:cs="Times New Roman"/>
          <w:sz w:val="24"/>
          <w:szCs w:val="24"/>
        </w:rPr>
        <w:t xml:space="preserve"> užtikrina, kad kiekvienas joje besimokantis mokinys žinotų, kur, kada ir kaip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>gali gauti ugdymo karjerai, profesinio inform</w:t>
      </w:r>
      <w:r>
        <w:rPr>
          <w:rFonts w:ascii="Times New Roman" w:hAnsi="Times New Roman" w:cs="Times New Roman"/>
          <w:sz w:val="24"/>
          <w:szCs w:val="24"/>
        </w:rPr>
        <w:t>avimo ir konsultavimo paslaugas;</w:t>
      </w:r>
    </w:p>
    <w:p w:rsidR="00CA7C89" w:rsidRPr="00EC66A5" w:rsidRDefault="00CA7C89" w:rsidP="006141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gimnazija, </w:t>
      </w:r>
      <w:r w:rsidRPr="00EC66A5">
        <w:rPr>
          <w:rFonts w:ascii="Times New Roman" w:hAnsi="Times New Roman" w:cs="Times New Roman"/>
          <w:sz w:val="24"/>
          <w:szCs w:val="24"/>
        </w:rPr>
        <w:t>naudodamasi informacinėmis sistemomis, taip pat tiesiogiai</w:t>
      </w:r>
      <w:r>
        <w:rPr>
          <w:rFonts w:ascii="Times New Roman" w:hAnsi="Times New Roman" w:cs="Times New Roman"/>
          <w:sz w:val="24"/>
          <w:szCs w:val="24"/>
        </w:rPr>
        <w:t xml:space="preserve"> besikreipiantiems mokiniams</w:t>
      </w:r>
      <w:r w:rsidRPr="00EC66A5">
        <w:rPr>
          <w:rFonts w:ascii="Times New Roman" w:hAnsi="Times New Roman" w:cs="Times New Roman"/>
          <w:sz w:val="24"/>
          <w:szCs w:val="24"/>
        </w:rPr>
        <w:t xml:space="preserve"> viešai teikia informaciją apie jų teikiamas švietimo galimybes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>vykdomas formaliojo ir neformaliojo švietimo programas, jų pasirinkimo galimybes, priėmimo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>sąlygas, mokamas paslaugas, mokytojų kvalifikaciją, svarbiausius</w:t>
      </w:r>
      <w:r>
        <w:rPr>
          <w:rFonts w:ascii="Times New Roman" w:hAnsi="Times New Roman" w:cs="Times New Roman"/>
          <w:sz w:val="24"/>
          <w:szCs w:val="24"/>
        </w:rPr>
        <w:t xml:space="preserve"> pasiekimus ir kitą informaciją;</w:t>
      </w:r>
    </w:p>
    <w:p w:rsidR="00CA7C89" w:rsidRPr="00EC66A5" w:rsidRDefault="00CA7C89" w:rsidP="006141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u</w:t>
      </w:r>
      <w:r w:rsidRPr="00EC66A5">
        <w:rPr>
          <w:rFonts w:ascii="Times New Roman" w:hAnsi="Times New Roman" w:cs="Times New Roman"/>
          <w:sz w:val="24"/>
          <w:szCs w:val="24"/>
        </w:rPr>
        <w:t>gdymas karjerai yra prioritetinė profesinio orientavimo sritis, profesinis informavimas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>ir profesinis konsultavimas papildo ugdymą karjerai, taip pat padeda asmenims spręsti konkrečius</w:t>
      </w:r>
      <w:r>
        <w:rPr>
          <w:rFonts w:ascii="Times New Roman" w:hAnsi="Times New Roman" w:cs="Times New Roman"/>
          <w:sz w:val="24"/>
          <w:szCs w:val="24"/>
        </w:rPr>
        <w:t xml:space="preserve"> karjeros klausimus;</w:t>
      </w:r>
    </w:p>
    <w:p w:rsidR="00CA7C89" w:rsidRPr="00EC66A5" w:rsidRDefault="00CA7C89" w:rsidP="006141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C66A5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>gimnazija</w:t>
      </w:r>
      <w:r w:rsidRPr="00EC66A5">
        <w:rPr>
          <w:rFonts w:ascii="Times New Roman" w:hAnsi="Times New Roman" w:cs="Times New Roman"/>
          <w:sz w:val="24"/>
          <w:szCs w:val="24"/>
        </w:rPr>
        <w:t>, vykdydama mokinių ugdymą karjerai, vadovaujasi švietimo ir mokslo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>ministro tvirtinam</w:t>
      </w:r>
      <w:r>
        <w:rPr>
          <w:rFonts w:ascii="Times New Roman" w:hAnsi="Times New Roman" w:cs="Times New Roman"/>
          <w:sz w:val="24"/>
          <w:szCs w:val="24"/>
        </w:rPr>
        <w:t>ais Bendraisiais ugdymo planais</w:t>
      </w:r>
      <w:r w:rsidRPr="00EC66A5">
        <w:rPr>
          <w:rFonts w:ascii="Times New Roman" w:hAnsi="Times New Roman" w:cs="Times New Roman"/>
          <w:sz w:val="24"/>
          <w:szCs w:val="24"/>
        </w:rPr>
        <w:t>, kitais ugdymo turinį reglamentuojančiais</w:t>
      </w:r>
      <w:r>
        <w:rPr>
          <w:rFonts w:ascii="Times New Roman" w:hAnsi="Times New Roman" w:cs="Times New Roman"/>
          <w:sz w:val="24"/>
          <w:szCs w:val="24"/>
        </w:rPr>
        <w:t xml:space="preserve"> dokumentais;</w:t>
      </w:r>
    </w:p>
    <w:p w:rsidR="00CA7C89" w:rsidRPr="00EC66A5" w:rsidRDefault="00CA7C89" w:rsidP="006141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l</w:t>
      </w:r>
      <w:r w:rsidRPr="00EC66A5">
        <w:rPr>
          <w:rFonts w:ascii="Times New Roman" w:hAnsi="Times New Roman" w:cs="Times New Roman"/>
          <w:sz w:val="24"/>
          <w:szCs w:val="24"/>
        </w:rPr>
        <w:t xml:space="preserve">ėšų mokinių profesiniam orientavimui </w:t>
      </w:r>
      <w:r>
        <w:rPr>
          <w:rFonts w:ascii="Times New Roman" w:hAnsi="Times New Roman" w:cs="Times New Roman"/>
          <w:sz w:val="24"/>
          <w:szCs w:val="24"/>
        </w:rPr>
        <w:t>gimnazij</w:t>
      </w:r>
      <w:r w:rsidRPr="00EC66A5">
        <w:rPr>
          <w:rFonts w:ascii="Times New Roman" w:hAnsi="Times New Roman" w:cs="Times New Roman"/>
          <w:sz w:val="24"/>
          <w:szCs w:val="24"/>
        </w:rPr>
        <w:t xml:space="preserve">oje skiriama iš </w:t>
      </w:r>
      <w:r>
        <w:rPr>
          <w:rFonts w:ascii="Times New Roman" w:hAnsi="Times New Roman" w:cs="Times New Roman"/>
          <w:sz w:val="24"/>
          <w:szCs w:val="24"/>
        </w:rPr>
        <w:t>klasės</w:t>
      </w:r>
      <w:r w:rsidRPr="00EC66A5">
        <w:rPr>
          <w:rFonts w:ascii="Times New Roman" w:hAnsi="Times New Roman" w:cs="Times New Roman"/>
          <w:sz w:val="24"/>
          <w:szCs w:val="24"/>
        </w:rPr>
        <w:t xml:space="preserve"> krepšelio lėšų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>ir kitų va</w:t>
      </w:r>
      <w:r>
        <w:rPr>
          <w:rFonts w:ascii="Times New Roman" w:hAnsi="Times New Roman" w:cs="Times New Roman"/>
          <w:sz w:val="24"/>
          <w:szCs w:val="24"/>
        </w:rPr>
        <w:t>lstybės biudžeto ir rajono Savivaldybės biudžeto</w:t>
      </w:r>
      <w:r w:rsidRPr="00EC66A5">
        <w:rPr>
          <w:rFonts w:ascii="Times New Roman" w:hAnsi="Times New Roman" w:cs="Times New Roman"/>
          <w:sz w:val="24"/>
          <w:szCs w:val="24"/>
        </w:rPr>
        <w:t xml:space="preserve"> lė</w:t>
      </w:r>
      <w:r>
        <w:rPr>
          <w:rFonts w:ascii="Times New Roman" w:hAnsi="Times New Roman" w:cs="Times New Roman"/>
          <w:sz w:val="24"/>
          <w:szCs w:val="24"/>
        </w:rPr>
        <w:t>šų, rėmėjų ir kitų teisėtų lėšų.</w:t>
      </w:r>
    </w:p>
    <w:p w:rsidR="00CA7C89" w:rsidRPr="00EC66A5" w:rsidRDefault="00CA7C89" w:rsidP="006141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C66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Gimnazija</w:t>
      </w:r>
      <w:r w:rsidRPr="000552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>organizuoja ir užtikrina mokinių ugdymą karjerai, profesinį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>informavimą ir profesinį konsultavimą bei stebėseną:</w:t>
      </w:r>
    </w:p>
    <w:p w:rsidR="00CA7C89" w:rsidRPr="00EC66A5" w:rsidRDefault="00CA7C89" w:rsidP="006141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C66A5">
        <w:rPr>
          <w:rFonts w:ascii="Times New Roman" w:hAnsi="Times New Roman" w:cs="Times New Roman"/>
          <w:sz w:val="24"/>
          <w:szCs w:val="24"/>
        </w:rPr>
        <w:t xml:space="preserve">.1. vykdydama mokinių </w:t>
      </w:r>
      <w:r w:rsidRPr="00055288">
        <w:rPr>
          <w:rFonts w:ascii="Times New Roman" w:hAnsi="Times New Roman" w:cs="Times New Roman"/>
          <w:bCs/>
          <w:sz w:val="24"/>
          <w:szCs w:val="24"/>
        </w:rPr>
        <w:t>ugdymą karjerai</w:t>
      </w:r>
      <w:r w:rsidRPr="00EC66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>atsižvelgdama į mokinių amžiaus tarpsnio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>ypatumus:</w:t>
      </w:r>
    </w:p>
    <w:p w:rsidR="00CA7C89" w:rsidRPr="006856D1" w:rsidRDefault="00CA7C89" w:rsidP="006141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E88">
        <w:rPr>
          <w:rFonts w:ascii="Times New Roman" w:hAnsi="Times New Roman" w:cs="Times New Roman"/>
          <w:sz w:val="24"/>
          <w:szCs w:val="24"/>
        </w:rPr>
        <w:t>6.1.1. sudaro sąlygas visiems mokiniams įgyti karjeros kompetencijų (žinių, gebėjimų ir nuostatų apie save, mokymosi, saviraiškos ir darbo galimybes, karjeros sprendimų priėmimą, karjeros planavimą, derinimą su kitomis gyvenimo sritimis ir realizavimą);</w:t>
      </w:r>
    </w:p>
    <w:p w:rsidR="00CA7C89" w:rsidRPr="00EC66A5" w:rsidRDefault="00CA7C89" w:rsidP="006141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</w:t>
      </w:r>
      <w:r w:rsidRPr="00EC66A5">
        <w:rPr>
          <w:rFonts w:ascii="Times New Roman" w:hAnsi="Times New Roman" w:cs="Times New Roman"/>
          <w:sz w:val="24"/>
          <w:szCs w:val="24"/>
        </w:rPr>
        <w:t>. įgyvendina švietimo ir mo</w:t>
      </w:r>
      <w:r>
        <w:rPr>
          <w:rFonts w:ascii="Times New Roman" w:hAnsi="Times New Roman" w:cs="Times New Roman"/>
          <w:sz w:val="24"/>
          <w:szCs w:val="24"/>
        </w:rPr>
        <w:t>kslo ministro tvirtinamą ugdymo</w:t>
      </w:r>
      <w:r w:rsidRPr="00EC66A5">
        <w:rPr>
          <w:rFonts w:ascii="Times New Roman" w:hAnsi="Times New Roman" w:cs="Times New Roman"/>
          <w:sz w:val="24"/>
          <w:szCs w:val="24"/>
        </w:rPr>
        <w:t xml:space="preserve"> karjerai skirtą programą;</w:t>
      </w:r>
    </w:p>
    <w:p w:rsidR="00CA7C89" w:rsidRDefault="00CA7C89" w:rsidP="006141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</w:t>
      </w:r>
      <w:r w:rsidRPr="00EC66A5">
        <w:rPr>
          <w:rFonts w:ascii="Times New Roman" w:hAnsi="Times New Roman" w:cs="Times New Roman"/>
          <w:sz w:val="24"/>
          <w:szCs w:val="24"/>
        </w:rPr>
        <w:t>. organizuoja su ugdymu karjerai suderintas kultūrinę, meninę, pažintinę ir kitas veiklas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>bei neformalųjį švietimą;</w:t>
      </w:r>
    </w:p>
    <w:p w:rsidR="00CA7C89" w:rsidRPr="00440D0B" w:rsidRDefault="00CA7C89" w:rsidP="00086E9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 xml:space="preserve">6.1.4. ugdymo karjerai programą integruoja į įvairių dalykų pamokas, neformalųjį švietimą ir klasės vadovo valandas. </w:t>
      </w:r>
    </w:p>
    <w:p w:rsidR="00CA7C89" w:rsidRDefault="00CA7C89" w:rsidP="00AF09D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C66A5">
        <w:rPr>
          <w:rFonts w:ascii="Times New Roman" w:hAnsi="Times New Roman" w:cs="Times New Roman"/>
          <w:sz w:val="24"/>
          <w:szCs w:val="24"/>
        </w:rPr>
        <w:t xml:space="preserve">.2. vykdydama mokinių </w:t>
      </w:r>
      <w:r w:rsidRPr="00F80125">
        <w:rPr>
          <w:rFonts w:ascii="Times New Roman" w:hAnsi="Times New Roman" w:cs="Times New Roman"/>
          <w:bCs/>
          <w:sz w:val="24"/>
          <w:szCs w:val="24"/>
        </w:rPr>
        <w:t>profesinį informavimą</w:t>
      </w:r>
      <w:r w:rsidRPr="00EC66A5">
        <w:rPr>
          <w:rFonts w:ascii="Times New Roman" w:hAnsi="Times New Roman" w:cs="Times New Roman"/>
          <w:sz w:val="24"/>
          <w:szCs w:val="24"/>
        </w:rPr>
        <w:t>:</w:t>
      </w:r>
    </w:p>
    <w:p w:rsidR="00CA7C89" w:rsidRPr="00EC66A5" w:rsidRDefault="00CA7C89" w:rsidP="00AF09D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C66A5">
        <w:rPr>
          <w:rFonts w:ascii="Times New Roman" w:hAnsi="Times New Roman" w:cs="Times New Roman"/>
          <w:sz w:val="24"/>
          <w:szCs w:val="24"/>
        </w:rPr>
        <w:t>.2.1. sudaro sąlygas mokiniams gauti ir aptarti informaciją apie mokymosi ir darbo</w:t>
      </w:r>
      <w:r>
        <w:rPr>
          <w:rFonts w:ascii="Times New Roman" w:hAnsi="Times New Roman" w:cs="Times New Roman"/>
          <w:sz w:val="24"/>
          <w:szCs w:val="24"/>
        </w:rPr>
        <w:t xml:space="preserve"> galimybes </w:t>
      </w:r>
      <w:r w:rsidRPr="00EC66A5">
        <w:rPr>
          <w:rFonts w:ascii="Times New Roman" w:hAnsi="Times New Roman" w:cs="Times New Roman"/>
          <w:sz w:val="24"/>
          <w:szCs w:val="24"/>
        </w:rPr>
        <w:t>(pasitelkiant informacines sistemas ir kitas priemones – pažintinius vizitus, renginius,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>ekskursijas, susitikimus su švietimo įstaigų atstovais, darbdaviais ir kitais asmenimis):</w:t>
      </w:r>
    </w:p>
    <w:p w:rsidR="00CA7C89" w:rsidRPr="00EC66A5" w:rsidRDefault="00CA7C89" w:rsidP="00A2734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6.2.1.1. gimnazijoje</w:t>
      </w:r>
      <w:r w:rsidRPr="00EC66A5">
        <w:rPr>
          <w:rFonts w:ascii="Times New Roman" w:hAnsi="Times New Roman" w:cs="Times New Roman"/>
          <w:sz w:val="24"/>
          <w:szCs w:val="24"/>
        </w:rPr>
        <w:t xml:space="preserve"> vykdomas programas, mokymo formas, įgyjamas kompetencijas,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>mokymosi sąlygas;</w:t>
      </w:r>
    </w:p>
    <w:p w:rsidR="00CA7C89" w:rsidRPr="00EC66A5" w:rsidRDefault="00CA7C89" w:rsidP="00A2734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C66A5">
        <w:rPr>
          <w:rFonts w:ascii="Times New Roman" w:hAnsi="Times New Roman" w:cs="Times New Roman"/>
          <w:sz w:val="24"/>
          <w:szCs w:val="24"/>
        </w:rPr>
        <w:t>.2.1.2.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>profesinės veiklos ir užimtumo sritis, darbo rinką ir jos pokyčių prognozes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>(kvalifikacijų paklausą, atlyginimus);</w:t>
      </w:r>
    </w:p>
    <w:p w:rsidR="00CA7C89" w:rsidRPr="00EC66A5" w:rsidRDefault="00CA7C89" w:rsidP="00A2734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C66A5">
        <w:rPr>
          <w:rFonts w:ascii="Times New Roman" w:hAnsi="Times New Roman" w:cs="Times New Roman"/>
          <w:sz w:val="24"/>
          <w:szCs w:val="24"/>
        </w:rPr>
        <w:t>.2.2. organizuoja profesinį veiklinimą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>– veiklas, kuriose mokiniams padedama aktyviai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>pažinti įvairias užimtumo sritis, profesijų ypatumus ir karjeros galimybes, kaupti darbo patirtį,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>ugdytis profesinę motyvaciją bei planuoti būsimą karjerą. Šiam tikslui gali būti organizuojamas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>darbo veiklos stebėjimas įstaigose arba virtualioje erdvėje, matytos patirties aptarimas, kita veikla;</w:t>
      </w:r>
    </w:p>
    <w:p w:rsidR="00CA7C89" w:rsidRPr="00EC66A5" w:rsidRDefault="00CA7C89" w:rsidP="00A2734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C66A5">
        <w:rPr>
          <w:rFonts w:ascii="Times New Roman" w:hAnsi="Times New Roman" w:cs="Times New Roman"/>
          <w:sz w:val="24"/>
          <w:szCs w:val="24"/>
        </w:rPr>
        <w:t xml:space="preserve">.3. vykdydama mokinių </w:t>
      </w:r>
      <w:r w:rsidRPr="00CF6B23">
        <w:rPr>
          <w:rFonts w:ascii="Times New Roman" w:hAnsi="Times New Roman" w:cs="Times New Roman"/>
          <w:bCs/>
          <w:sz w:val="24"/>
          <w:szCs w:val="24"/>
        </w:rPr>
        <w:t>profesinį konsultavimą</w:t>
      </w:r>
      <w:r w:rsidRPr="00EC66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>(individualų ir grupinį):</w:t>
      </w:r>
    </w:p>
    <w:p w:rsidR="00CA7C89" w:rsidRPr="00EC66A5" w:rsidRDefault="00CA7C89" w:rsidP="00A2734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C66A5">
        <w:rPr>
          <w:rFonts w:ascii="Times New Roman" w:hAnsi="Times New Roman" w:cs="Times New Roman"/>
          <w:sz w:val="24"/>
          <w:szCs w:val="24"/>
        </w:rPr>
        <w:t>.3.1. sudaro mokiniams galimybes pažinti, įvertinti ir aptarti individualias savybes,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>galinčias turėti įtakos karjerai (mokymuisi įvairiose pakopose, darbui);</w:t>
      </w:r>
    </w:p>
    <w:p w:rsidR="00CA7C89" w:rsidRPr="00EC66A5" w:rsidRDefault="00CA7C89" w:rsidP="00A2734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C66A5">
        <w:rPr>
          <w:rFonts w:ascii="Times New Roman" w:hAnsi="Times New Roman" w:cs="Times New Roman"/>
          <w:sz w:val="24"/>
          <w:szCs w:val="24"/>
        </w:rPr>
        <w:t>.3.2. padeda spręsti klausimus susijusius su karjeros planavimu – mokymusi (individualaus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>ugdymo plano sudarymas, mokymosi krypties, mokymosi formų rinkimasis) ir profesinės veiklos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>rinkimusi;</w:t>
      </w:r>
    </w:p>
    <w:p w:rsidR="00CA7C89" w:rsidRPr="00EC66A5" w:rsidRDefault="00CA7C89" w:rsidP="00A2734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C66A5">
        <w:rPr>
          <w:rFonts w:ascii="Times New Roman" w:hAnsi="Times New Roman" w:cs="Times New Roman"/>
          <w:sz w:val="24"/>
          <w:szCs w:val="24"/>
        </w:rPr>
        <w:t>.3.3. padeda spręsti karjeros problemas, susijusias su socialiniais, sveikatos, psichologiniais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>ir kitais veiksniais, arba pataria kreiptis į kitus švietimo pagalbos specialistus;</w:t>
      </w:r>
    </w:p>
    <w:p w:rsidR="00CA7C89" w:rsidRPr="00ED47B5" w:rsidRDefault="00CA7C89" w:rsidP="00A2734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C66A5">
        <w:rPr>
          <w:rFonts w:ascii="Times New Roman" w:hAnsi="Times New Roman" w:cs="Times New Roman"/>
          <w:sz w:val="24"/>
          <w:szCs w:val="24"/>
        </w:rPr>
        <w:t>.4. skiria asmenį, kuris vadovauja ugdymui karjerai, profesiniam informavimui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>profesiniam konsultavimui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47B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CA7C89" w:rsidRPr="00EC66A5" w:rsidRDefault="00CA7C89" w:rsidP="00A2734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C66A5">
        <w:rPr>
          <w:rFonts w:ascii="Times New Roman" w:hAnsi="Times New Roman" w:cs="Times New Roman"/>
          <w:sz w:val="24"/>
          <w:szCs w:val="24"/>
        </w:rPr>
        <w:t xml:space="preserve">.5. organizuoja ir vykdo mokinių profesinio orientavimo </w:t>
      </w:r>
      <w:r w:rsidRPr="00A36E88">
        <w:rPr>
          <w:rFonts w:ascii="Times New Roman" w:hAnsi="Times New Roman" w:cs="Times New Roman"/>
          <w:bCs/>
          <w:sz w:val="24"/>
          <w:szCs w:val="24"/>
        </w:rPr>
        <w:t xml:space="preserve">stebėseną </w:t>
      </w:r>
      <w:r>
        <w:rPr>
          <w:rFonts w:ascii="Times New Roman" w:hAnsi="Times New Roman" w:cs="Times New Roman"/>
          <w:sz w:val="24"/>
          <w:szCs w:val="24"/>
        </w:rPr>
        <w:t>gimnazijoje</w:t>
      </w:r>
      <w:r w:rsidRPr="00EC66A5">
        <w:rPr>
          <w:rFonts w:ascii="Times New Roman" w:hAnsi="Times New Roman" w:cs="Times New Roman"/>
          <w:sz w:val="24"/>
          <w:szCs w:val="24"/>
        </w:rPr>
        <w:t>;</w:t>
      </w:r>
    </w:p>
    <w:p w:rsidR="00CA7C89" w:rsidRPr="00EC66A5" w:rsidRDefault="00CA7C89" w:rsidP="00DF57B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C66A5">
        <w:rPr>
          <w:rFonts w:ascii="Times New Roman" w:hAnsi="Times New Roman" w:cs="Times New Roman"/>
          <w:sz w:val="24"/>
          <w:szCs w:val="24"/>
        </w:rPr>
        <w:t xml:space="preserve">.6. profesinio orientavimo procese pasitelkia </w:t>
      </w:r>
      <w:r>
        <w:rPr>
          <w:rFonts w:ascii="Times New Roman" w:hAnsi="Times New Roman" w:cs="Times New Roman"/>
          <w:sz w:val="24"/>
          <w:szCs w:val="24"/>
        </w:rPr>
        <w:t>gimnazijos</w:t>
      </w:r>
      <w:r w:rsidRPr="00EC66A5">
        <w:rPr>
          <w:rFonts w:ascii="Times New Roman" w:hAnsi="Times New Roman" w:cs="Times New Roman"/>
          <w:sz w:val="24"/>
          <w:szCs w:val="24"/>
        </w:rPr>
        <w:t xml:space="preserve"> bendruomenę, darbdavius ir jų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>organizacijas, kitus socialinius partnerius, visuomenines organizacijas, rėmėjus ir kitas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>suinteresuotas grupes;</w:t>
      </w:r>
    </w:p>
    <w:p w:rsidR="00CA7C89" w:rsidRPr="00EC66A5" w:rsidRDefault="00CA7C89" w:rsidP="009053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bendradarbiauja su š</w:t>
      </w:r>
      <w:r w:rsidRPr="00EC66A5">
        <w:rPr>
          <w:rFonts w:ascii="Times New Roman" w:hAnsi="Times New Roman" w:cs="Times New Roman"/>
          <w:sz w:val="24"/>
          <w:szCs w:val="24"/>
        </w:rPr>
        <w:t>vietimo ir mokslo ministerijos įgaliota institucija ir sudaro sąlygas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 xml:space="preserve">jos karjeros specialistams teikti profesinio orientavimo paslaugas </w:t>
      </w:r>
      <w:r>
        <w:rPr>
          <w:rFonts w:ascii="Times New Roman" w:hAnsi="Times New Roman" w:cs="Times New Roman"/>
          <w:sz w:val="24"/>
          <w:szCs w:val="24"/>
        </w:rPr>
        <w:t>gimnazij</w:t>
      </w:r>
      <w:r w:rsidRPr="00EC66A5">
        <w:rPr>
          <w:rFonts w:ascii="Times New Roman" w:hAnsi="Times New Roman" w:cs="Times New Roman"/>
          <w:sz w:val="24"/>
          <w:szCs w:val="24"/>
        </w:rPr>
        <w:t>oje;</w:t>
      </w:r>
    </w:p>
    <w:p w:rsidR="00CA7C89" w:rsidRPr="00EC66A5" w:rsidRDefault="00CA7C89" w:rsidP="009053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C66A5">
        <w:rPr>
          <w:rFonts w:ascii="Times New Roman" w:hAnsi="Times New Roman" w:cs="Times New Roman"/>
          <w:sz w:val="24"/>
          <w:szCs w:val="24"/>
        </w:rPr>
        <w:t xml:space="preserve">.8. sudaro sąlygas </w:t>
      </w:r>
      <w:r w:rsidRPr="00C637A6">
        <w:rPr>
          <w:rFonts w:ascii="Times New Roman" w:hAnsi="Times New Roman" w:cs="Times New Roman"/>
          <w:color w:val="000000"/>
          <w:sz w:val="24"/>
          <w:szCs w:val="24"/>
        </w:rPr>
        <w:t>6.4</w:t>
      </w:r>
      <w:r w:rsidRPr="008A2B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>punkte išvardytiems asmenims įgyti profesiniam orientavimui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>vykdyti reikalingų kompetencijų ir tobulinti atitinkamą kvalifikaciją;</w:t>
      </w:r>
    </w:p>
    <w:p w:rsidR="00CA7C89" w:rsidRPr="00EC66A5" w:rsidRDefault="00CA7C89" w:rsidP="00DF57B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C66A5">
        <w:rPr>
          <w:rFonts w:ascii="Times New Roman" w:hAnsi="Times New Roman" w:cs="Times New Roman"/>
          <w:sz w:val="24"/>
          <w:szCs w:val="24"/>
        </w:rPr>
        <w:t xml:space="preserve">.9. profesiniam orientavimui </w:t>
      </w:r>
      <w:r>
        <w:rPr>
          <w:rFonts w:ascii="Times New Roman" w:hAnsi="Times New Roman" w:cs="Times New Roman"/>
          <w:sz w:val="24"/>
          <w:szCs w:val="24"/>
        </w:rPr>
        <w:t>gimnazij</w:t>
      </w:r>
      <w:r w:rsidRPr="00EC66A5">
        <w:rPr>
          <w:rFonts w:ascii="Times New Roman" w:hAnsi="Times New Roman" w:cs="Times New Roman"/>
          <w:sz w:val="24"/>
          <w:szCs w:val="24"/>
        </w:rPr>
        <w:t>oje koordinuoti ir atskiroms veikloms vykdyti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>(individualioms konsultacijoms, mokymams), informavimui skirtai medžiagai ir priemonėms laikyti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>skiria pritaikytas patalpas;</w:t>
      </w:r>
    </w:p>
    <w:p w:rsidR="00CA7C89" w:rsidRDefault="00CA7C89" w:rsidP="00AF09D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C66A5">
        <w:rPr>
          <w:rFonts w:ascii="Times New Roman" w:hAnsi="Times New Roman" w:cs="Times New Roman"/>
          <w:sz w:val="24"/>
          <w:szCs w:val="24"/>
        </w:rPr>
        <w:t>.10. pasitelkia švietimo pagalbos ir kitas įstaigas, turinčias tinkamų kompetencijų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A5">
        <w:rPr>
          <w:rFonts w:ascii="Times New Roman" w:hAnsi="Times New Roman" w:cs="Times New Roman"/>
          <w:sz w:val="24"/>
          <w:szCs w:val="24"/>
        </w:rPr>
        <w:t xml:space="preserve">specialistus, siekdama užtikrinti mokinių poreikius atitinkantį </w:t>
      </w:r>
      <w:r>
        <w:rPr>
          <w:rFonts w:ascii="Times New Roman" w:hAnsi="Times New Roman" w:cs="Times New Roman"/>
          <w:sz w:val="24"/>
          <w:szCs w:val="24"/>
        </w:rPr>
        <w:t>profesinį orientavimą</w:t>
      </w:r>
    </w:p>
    <w:p w:rsidR="00CA7C89" w:rsidRPr="00EC66A5" w:rsidRDefault="00CA7C89" w:rsidP="002A1FB3">
      <w:pPr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6A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C66A5">
        <w:rPr>
          <w:rFonts w:ascii="Times New Roman" w:hAnsi="Times New Roman" w:cs="Times New Roman"/>
          <w:sz w:val="24"/>
          <w:szCs w:val="24"/>
        </w:rPr>
        <w:t>__________</w:t>
      </w:r>
    </w:p>
    <w:sectPr w:rsidR="00CA7C89" w:rsidRPr="00EC66A5" w:rsidSect="00086E93">
      <w:headerReference w:type="default" r:id="rId7"/>
      <w:pgSz w:w="11906" w:h="16838"/>
      <w:pgMar w:top="899" w:right="567" w:bottom="89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C89" w:rsidRDefault="00CA7C89">
      <w:r>
        <w:separator/>
      </w:r>
    </w:p>
  </w:endnote>
  <w:endnote w:type="continuationSeparator" w:id="0">
    <w:p w:rsidR="00CA7C89" w:rsidRDefault="00CA7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C89" w:rsidRDefault="00CA7C89">
      <w:r>
        <w:separator/>
      </w:r>
    </w:p>
  </w:footnote>
  <w:footnote w:type="continuationSeparator" w:id="0">
    <w:p w:rsidR="00CA7C89" w:rsidRDefault="00CA7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89" w:rsidRDefault="00CA7C89" w:rsidP="00D801E4">
    <w:pPr>
      <w:pStyle w:val="Header"/>
      <w:framePr w:wrap="auto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</w:t>
    </w:r>
    <w:r>
      <w:rPr>
        <w:rStyle w:val="PageNumber"/>
        <w:rFonts w:cs="Calibri"/>
      </w:rPr>
      <w:fldChar w:fldCharType="end"/>
    </w:r>
  </w:p>
  <w:p w:rsidR="00CA7C89" w:rsidRDefault="00CA7C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1129"/>
    <w:multiLevelType w:val="hybridMultilevel"/>
    <w:tmpl w:val="182CD3BA"/>
    <w:lvl w:ilvl="0" w:tplc="FD205AE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7155A6"/>
    <w:multiLevelType w:val="hybridMultilevel"/>
    <w:tmpl w:val="8C60E8B4"/>
    <w:lvl w:ilvl="0" w:tplc="118EE0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6A5"/>
    <w:rsid w:val="0002150B"/>
    <w:rsid w:val="00055288"/>
    <w:rsid w:val="00055D5A"/>
    <w:rsid w:val="00065176"/>
    <w:rsid w:val="000822BD"/>
    <w:rsid w:val="00086E93"/>
    <w:rsid w:val="00092353"/>
    <w:rsid w:val="000C544B"/>
    <w:rsid w:val="000D0E72"/>
    <w:rsid w:val="00164354"/>
    <w:rsid w:val="00171905"/>
    <w:rsid w:val="001846F6"/>
    <w:rsid w:val="001966F3"/>
    <w:rsid w:val="001A640D"/>
    <w:rsid w:val="001B1858"/>
    <w:rsid w:val="001D77F8"/>
    <w:rsid w:val="00270B22"/>
    <w:rsid w:val="002A1FB3"/>
    <w:rsid w:val="002A43D7"/>
    <w:rsid w:val="003003D9"/>
    <w:rsid w:val="0030612E"/>
    <w:rsid w:val="00360D38"/>
    <w:rsid w:val="003612B3"/>
    <w:rsid w:val="00386A18"/>
    <w:rsid w:val="003A7DA8"/>
    <w:rsid w:val="00417BB1"/>
    <w:rsid w:val="00423E52"/>
    <w:rsid w:val="00423EC9"/>
    <w:rsid w:val="00440D0B"/>
    <w:rsid w:val="004837AA"/>
    <w:rsid w:val="00483EFD"/>
    <w:rsid w:val="004936A3"/>
    <w:rsid w:val="004B0C1B"/>
    <w:rsid w:val="004B2617"/>
    <w:rsid w:val="004D60EA"/>
    <w:rsid w:val="004F2B53"/>
    <w:rsid w:val="005637BB"/>
    <w:rsid w:val="00570DED"/>
    <w:rsid w:val="005B68D6"/>
    <w:rsid w:val="006141F3"/>
    <w:rsid w:val="006856D1"/>
    <w:rsid w:val="00696B07"/>
    <w:rsid w:val="006D2519"/>
    <w:rsid w:val="006F7675"/>
    <w:rsid w:val="00706100"/>
    <w:rsid w:val="0075247B"/>
    <w:rsid w:val="00766E75"/>
    <w:rsid w:val="00775BAE"/>
    <w:rsid w:val="00792494"/>
    <w:rsid w:val="007A2816"/>
    <w:rsid w:val="007A4F4F"/>
    <w:rsid w:val="007A7042"/>
    <w:rsid w:val="007A793E"/>
    <w:rsid w:val="008720C6"/>
    <w:rsid w:val="008A2BEE"/>
    <w:rsid w:val="008E6AEF"/>
    <w:rsid w:val="008F6A28"/>
    <w:rsid w:val="0090538F"/>
    <w:rsid w:val="00937438"/>
    <w:rsid w:val="00953F9F"/>
    <w:rsid w:val="00972919"/>
    <w:rsid w:val="009B13A2"/>
    <w:rsid w:val="009E11A8"/>
    <w:rsid w:val="009F3D41"/>
    <w:rsid w:val="00A05532"/>
    <w:rsid w:val="00A125AA"/>
    <w:rsid w:val="00A2734C"/>
    <w:rsid w:val="00A35212"/>
    <w:rsid w:val="00A36E88"/>
    <w:rsid w:val="00AB2725"/>
    <w:rsid w:val="00AF09D7"/>
    <w:rsid w:val="00B00360"/>
    <w:rsid w:val="00B03EA3"/>
    <w:rsid w:val="00B1451E"/>
    <w:rsid w:val="00B25D35"/>
    <w:rsid w:val="00B94ECF"/>
    <w:rsid w:val="00C022E2"/>
    <w:rsid w:val="00C40631"/>
    <w:rsid w:val="00C54E8A"/>
    <w:rsid w:val="00C630DC"/>
    <w:rsid w:val="00C637A6"/>
    <w:rsid w:val="00C81458"/>
    <w:rsid w:val="00CA7C89"/>
    <w:rsid w:val="00CF6B23"/>
    <w:rsid w:val="00D0022D"/>
    <w:rsid w:val="00D05BC0"/>
    <w:rsid w:val="00D11B63"/>
    <w:rsid w:val="00D20CAB"/>
    <w:rsid w:val="00D53CF9"/>
    <w:rsid w:val="00D6113D"/>
    <w:rsid w:val="00D7320F"/>
    <w:rsid w:val="00D801E4"/>
    <w:rsid w:val="00DF57B5"/>
    <w:rsid w:val="00E1090D"/>
    <w:rsid w:val="00E13D87"/>
    <w:rsid w:val="00E21F9C"/>
    <w:rsid w:val="00E60915"/>
    <w:rsid w:val="00EC66A5"/>
    <w:rsid w:val="00ED47B5"/>
    <w:rsid w:val="00EF70A1"/>
    <w:rsid w:val="00F46217"/>
    <w:rsid w:val="00F60B6A"/>
    <w:rsid w:val="00F65BCF"/>
    <w:rsid w:val="00F8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F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66A5"/>
    <w:pPr>
      <w:ind w:left="720"/>
    </w:pPr>
  </w:style>
  <w:style w:type="paragraph" w:customStyle="1" w:styleId="Default">
    <w:name w:val="Default"/>
    <w:uiPriority w:val="99"/>
    <w:rsid w:val="009B13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2DiagramaDiagramaCharChar">
    <w:name w:val="Char Char2 Diagrama Diagrama Char Char"/>
    <w:basedOn w:val="Normal"/>
    <w:uiPriority w:val="99"/>
    <w:rsid w:val="009B13A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766E7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113D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766E7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86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A2"/>
    <w:rPr>
      <w:rFonts w:ascii="Times New Roman" w:hAnsi="Times New Roman" w:cs="Calibri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3</Pages>
  <Words>4566</Words>
  <Characters>2604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</dc:title>
  <dc:subject/>
  <dc:creator>Pavaduotoja</dc:creator>
  <cp:keywords/>
  <dc:description/>
  <cp:lastModifiedBy>User</cp:lastModifiedBy>
  <cp:revision>7</cp:revision>
  <cp:lastPrinted>2017-08-22T05:57:00Z</cp:lastPrinted>
  <dcterms:created xsi:type="dcterms:W3CDTF">2017-07-03T07:47:00Z</dcterms:created>
  <dcterms:modified xsi:type="dcterms:W3CDTF">2017-08-22T05:58:00Z</dcterms:modified>
</cp:coreProperties>
</file>